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Проверочная работа</w:t>
        <w:br/>
      </w:r>
      <w:r>
        <w:rPr>
          <w:b/>
        </w:rPr>
        <w:t>по ИСТОРИИ</w:t>
      </w:r>
    </w:p>
    <w:p>
      <w:pPr>
        <w:ind w:left="0" w:right="0"/>
        <w:jc w:val="center"/>
      </w:pPr>
      <w:r>
        <w:br/>
      </w:r>
      <w:r>
        <w:rPr>
          <w:b/>
        </w:rPr>
        <w:t>5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       На выполнение проверочной работы по истории отводится один урок (не более 45 минут). Работа включает в себя 7 заданий по истории Древнего мира и 1 задание, связанное с памятью о Великой Отечественной войне.</w:t>
        <w:br/>
      </w:r>
      <w:r>
        <w:t xml:space="preserve">          Ответы на задания запишите в поля ответов в тексте работы. В случае записи неверного ответа зачеркните его и запишите рядом новый.</w:t>
        <w:br/>
      </w:r>
      <w:r>
        <w:t xml:space="preserve">          При выполнении работы не разрешается пользоваться учебниками, рабочими тетрадями, справочным материалом.</w:t>
        <w:br/>
      </w:r>
      <w:r>
        <w:t xml:space="preserve">          При необходимости можно пользоваться черновиком. Записи в черновике проверяться и оцениваться не будут.</w:t>
        <w:br/>
      </w:r>
      <w:r>
        <w:t xml:space="preserve">          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  <w:br/>
      </w:r>
      <w:r>
        <w:t xml:space="preserve">       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ВПР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pPr>
        <w:ind w:left="0" w:right="0"/>
        <w:jc w:val="center"/>
      </w:pPr>
      <w:r/>
    </w:p>
    <w:p>
      <w:pPr>
        <w:ind w:left="0" w:right="0"/>
      </w:pPr>
      <w:r/>
      <w:r>
        <w:t>___________________________________________________________________________</w:t>
        <w:br/>
      </w:r>
      <w:r>
        <w:drawing>
          <wp:inline xmlns:a="http://schemas.openxmlformats.org/drawingml/2006/main" xmlns:pic="http://schemas.openxmlformats.org/drawingml/2006/picture">
            <wp:extent cx="5762625" cy="790575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905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i/>
        </w:rPr>
        <w:t>* Обратите внимание:</w:t>
      </w:r>
      <w:r>
        <w:t xml:space="preserve"> в случае, если какие-либо задания не могли быть выполнены целым классом по причинам, связанным с особенностями организации учебного процесса, в форме сбора результатов ВПР всем обучающимся класса за данные задания вместо баллов выставляется значение «Тема не пройдена». В соответствующие ячейки таблицы заполняется н/п.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На данной ленте времени каждый отрезок между делениями соответствует одному веку. Отметьте на ленте времени чёрточками и подпишите следующие годы: 220 г. до н.э., 320 г. до н.э., 340 г. н.э.</w:t>
      </w:r>
    </w:p>
    <w:p>
      <w:pPr>
        <w:ind w:left="0" w:right="0"/>
        <w:jc w:val="center"/>
      </w:pPr>
      <w:r/>
      <w:r>
        <w:rPr>
          <w:b/>
        </w:rPr>
        <w:t>Рождение</w:t>
        <w:br/>
      </w:r>
      <w:r>
        <w:rPr>
          <w:b/>
        </w:rPr>
        <w:t>Иисуса</w:t>
        <w:br/>
      </w:r>
      <w:r>
        <w:rPr>
          <w:b/>
        </w:rPr>
        <w:t>Христа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41910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191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Заштрихуйте на контурной карте один четырёхугольник, образованный градусной сеткой (параллелями и меридианами), в котором полностью или частично находится река Евфрат.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416242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162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Прочтите перечень из четырёх тем и выполните задания, относящиеся к этому</w:t>
              <w:br/>
            </w:r>
            <w:r>
              <w:rPr>
                <w:b/>
                <w:i/>
              </w:rPr>
              <w:t>перечню.</w:t>
            </w:r>
          </w:p>
        </w:tc>
      </w:tr>
    </w:tbl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  <w:highlight w:val="lightGray"/>
        </w:rPr>
        <w:t>Перечень тем</w:t>
      </w:r>
    </w:p>
    <w:p>
      <w:pPr>
        <w:ind w:left="0" w:right="0"/>
        <w:jc w:val="left"/>
      </w:pPr>
      <w:r/>
      <w:r>
        <w:t xml:space="preserve">А) Древний Рим                                                                            Б) Древний Китай </w:t>
        <w:br/>
      </w:r>
      <w:r>
        <w:t>В) Древняя Греция                                                                        Г) Персидская держава</w:t>
      </w:r>
    </w:p>
    <w:p>
      <w:pPr>
        <w:ind w:left="0" w:right="0"/>
        <w:jc w:val="left"/>
      </w:pPr>
      <w:r/>
    </w:p>
    <w:p>
      <w:pPr>
        <w:ind w:left="0" w:right="0"/>
        <w:jc w:val="both"/>
      </w:pPr>
      <w:r/>
      <w:r>
        <w:t>Каждая из иллюстраций, приведённых ниже, относится к одной из указанных в перечне тем. Установите соответствие между темами и иллюстрациями: к каждой теме подберите по одной иллюстрации.</w:t>
      </w:r>
    </w:p>
    <w:p>
      <w:pPr>
        <w:ind w:left="0" w:right="0"/>
        <w:jc w:val="left"/>
      </w:pPr>
      <w:r/>
      <w:r>
        <w:drawing>
          <wp:inline xmlns:a="http://schemas.openxmlformats.org/drawingml/2006/main" xmlns:pic="http://schemas.openxmlformats.org/drawingml/2006/picture">
            <wp:extent cx="5762625" cy="529590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52959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  <w:jc w:val="left"/>
      </w:pPr>
      <w:r/>
      <w:r>
        <w:t>Запишите в таблицу выбранные цифры под соответствующими буквами.</w:t>
      </w:r>
    </w:p>
    <w:p>
      <w:pPr>
        <w:ind w:left="0" w:right="0"/>
        <w:jc w:val="left"/>
      </w:pPr>
      <w:r/>
      <w:r>
        <w:t>Ответ: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c>
          <w:tcPr>
            <w:tcW w:type="dxa" w:w="420"/>
            <w:vAlign w:val="top"/>
          </w:tcPr>
          <w:p>
            <w:pPr>
              <w:pStyle w:val="afa"/>
              <w:jc w:val="center"/>
            </w:pPr>
            <w:r/>
            <w:r>
              <w:t>А</w:t>
            </w:r>
          </w:p>
        </w:tc>
        <w:tc>
          <w:tcPr>
            <w:tcW w:type="dxa" w:w="345"/>
            <w:vAlign w:val="top"/>
          </w:tcPr>
          <w:p>
            <w:pPr>
              <w:pStyle w:val="afa"/>
              <w:jc w:val="center"/>
            </w:pPr>
            <w:r/>
            <w:r>
              <w:t>Б</w:t>
            </w:r>
          </w:p>
        </w:tc>
        <w:tc>
          <w:tcPr>
            <w:tcW w:type="dxa" w:w="390"/>
            <w:vAlign w:val="top"/>
          </w:tcPr>
          <w:p>
            <w:pPr>
              <w:pStyle w:val="afa"/>
              <w:jc w:val="center"/>
            </w:pPr>
            <w:r/>
            <w:r>
              <w:t>В</w:t>
            </w:r>
          </w:p>
        </w:tc>
        <w:tc>
          <w:tcPr>
            <w:tcW w:type="dxa" w:w="345"/>
            <w:vAlign w:val="top"/>
          </w:tcPr>
          <w:p>
            <w:pPr>
              <w:pStyle w:val="afa"/>
              <w:jc w:val="center"/>
            </w:pPr>
            <w:r/>
            <w:r>
              <w:t>Г</w:t>
            </w:r>
          </w:p>
        </w:tc>
      </w:tr>
      <w:tr>
        <w:tc>
          <w:tcPr>
            <w:tcW w:type="dxa" w:w="420"/>
            <w:vAlign w:val="top"/>
          </w:tcPr>
          <w:p>
            <w:pPr>
              <w:pStyle w:val="afa"/>
              <w:jc w:val="center"/>
            </w:pPr>
            <w:r/>
          </w:p>
        </w:tc>
        <w:tc>
          <w:tcPr>
            <w:tcW w:type="dxa" w:w="345"/>
            <w:vAlign w:val="top"/>
          </w:tcPr>
          <w:p>
            <w:pPr>
              <w:pStyle w:val="afa"/>
              <w:jc w:val="center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  <w:jc w:val="center"/>
            </w:pPr>
            <w:r/>
          </w:p>
        </w:tc>
        <w:tc>
          <w:tcPr>
            <w:tcW w:type="dxa" w:w="345"/>
            <w:vAlign w:val="top"/>
          </w:tcPr>
          <w:p>
            <w:pPr>
              <w:pStyle w:val="afa"/>
              <w:jc w:val="center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Прочтите отрывок из исторического источника и выполните задания 4 и 5.</w:t>
            </w:r>
          </w:p>
        </w:tc>
      </w:tr>
    </w:tbl>
    <w:p>
      <w:pPr>
        <w:pStyle w:val="aa"/>
        <w:ind w:left="0" w:right="0"/>
      </w:pPr>
      <w:r/>
      <w:r>
        <w:t xml:space="preserve">  4-5 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  <w:highlight w:val="lightGray"/>
        </w:rPr>
        <w:t>Перечень тем</w:t>
      </w:r>
    </w:p>
    <w:p>
      <w:pPr>
        <w:ind w:left="0" w:right="0"/>
        <w:jc w:val="left"/>
      </w:pPr>
      <w:r/>
      <w:r>
        <w:t>А) Древняя Индия                                         Б) Древний Египет</w:t>
        <w:br/>
      </w:r>
      <w:r>
        <w:t>В) Финикия                                                    Г) Древний Китай</w:t>
        <w:br/>
        <w:br/>
      </w:r>
      <w:r>
        <w:t>«…Нужно же было это точное и мелочное деление из-за постоянного смешения границ, которые производит Нил при наводнениях, уменьшая и увеличивая отдельные части, изменяя их формы и уничтожая всевозможные знаки, по которым различается чужое от своего; поэтому требовались новые измерения. Говорят, что отсюда и возникла геометрия. Как всё население и весь народ в каждом номе делились на три части, так и страна разделялась на три равные части. Работы на реке настолько разнообразны, насколько нужно побеждать природу постоянным трудом. По самой уже природе страна приносит множество плодов, а благодаря орошению – ещё больше; естественно, больший подъём реки орошает больше земли, но старание иногда восполняло то, в чём отказывала природа, так что и при меньшем подъёме воды орошается столько же земли, сколько при большем благодаря каналам и плотинам…».</w:t>
      </w:r>
    </w:p>
    <w:p>
      <w:pPr>
        <w:ind w:left="0" w:right="0"/>
        <w:jc w:val="left"/>
      </w:pPr>
      <w:r/>
    </w:p>
    <w:p>
      <w:pPr>
        <w:ind w:left="0" w:right="0"/>
        <w:jc w:val="left"/>
      </w:pPr>
      <w:r/>
      <w:r>
        <w:t>4. Определите, к какой из предложенных тем относится данный отрывок. В ответе напишите букву, которой обозначена эта тема.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  <w:jc w:val="left"/>
      </w:pPr>
      <w:r/>
    </w:p>
    <w:p>
      <w:pPr>
        <w:ind w:left="0" w:right="0"/>
        <w:jc w:val="left"/>
      </w:pPr>
      <w:r/>
      <w:r>
        <w:t>5. Почему, согласно данному отрывку, возникла геометрия? Благодаря чему, согласно данному отрывку, при ме́ньшем подъёме воды в Ниле орошается столько же земли, сколько при бόльшем?</w:t>
      </w:r>
    </w:p>
    <w:p>
      <w:pPr>
        <w:ind w:left="0" w:right="0"/>
        <w:jc w:val="left"/>
      </w:pPr>
      <w:r/>
      <w:r>
        <w:t>Ответ:____________________________________________________________________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Выберите одну тему из перечня, а затем выполните относящееся к этому перечню задание 6 только по выбранной Вами теме. Перед выполнением задания укажите букву, которой обозначена выбранная тема.</w:t>
            </w:r>
          </w:p>
        </w:tc>
      </w:tr>
    </w:tbl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  <w:highlight w:val="lightGray"/>
        </w:rPr>
        <w:t>Перечень тем</w:t>
      </w:r>
    </w:p>
    <w:p>
      <w:pPr>
        <w:ind w:left="0" w:right="0"/>
        <w:jc w:val="left"/>
      </w:pPr>
      <w:r/>
      <w:r>
        <w:t>А) Древний Китай                                                         Б) шумерские города-государства</w:t>
        <w:br/>
      </w:r>
      <w:r>
        <w:t>В) Древняя Греция                                                        Г) Древняя Индия</w:t>
      </w:r>
    </w:p>
    <w:p>
      <w:pPr>
        <w:ind w:left="0" w:right="0"/>
      </w:pPr>
      <w:r/>
    </w:p>
    <w:p>
      <w:pPr>
        <w:ind w:left="0" w:right="0"/>
      </w:pPr>
      <w:r/>
      <w:r>
        <w:t>Выбранная тема: ___ (укажите букву в перечне).</w:t>
        <w:br/>
        <w:br/>
      </w:r>
      <w:r>
        <w:t>Прочитайте список слов (словосочетаний) и напишите слово (словосочетание), относящееся к выбранной Вами теме.</w:t>
      </w:r>
    </w:p>
    <w:p>
      <w:pPr>
        <w:ind w:left="0" w:right="0"/>
        <w:jc w:val="left"/>
      </w:pPr>
      <w:r/>
      <w:r>
        <w:rPr>
          <w:i/>
        </w:rPr>
        <w:t xml:space="preserve">Зиккурат, «сын неба», агора, сатрап, суд Соломона, Ганг.   </w:t>
      </w:r>
    </w:p>
    <w:p>
      <w:pPr>
        <w:ind w:left="0" w:right="0"/>
        <w:jc w:val="left"/>
      </w:pPr>
      <w:r/>
      <w:r>
        <w:t>Ответ:____________________________________________________________________</w:t>
      </w:r>
    </w:p>
    <w:p>
      <w:pPr>
        <w:ind w:left="0" w:right="0"/>
        <w:jc w:val="left"/>
      </w:pPr>
      <w:r/>
    </w:p>
    <w:p>
      <w:pPr>
        <w:ind w:left="0" w:right="0"/>
        <w:jc w:val="left"/>
      </w:pPr>
      <w:r/>
      <w:r>
        <w:t>Объясните смысл этого слова (словосочетание).</w:t>
      </w:r>
    </w:p>
    <w:p>
      <w:pPr>
        <w:ind w:left="0" w:right="0"/>
        <w:jc w:val="left"/>
      </w:pPr>
      <w:r/>
      <w:r>
        <w:t>Ответ:____________________________________________________________________</w:t>
      </w:r>
    </w:p>
    <w:p>
      <w:pPr>
        <w:ind w:left="0" w:right="0"/>
        <w:jc w:val="left"/>
      </w:pPr>
      <w:r/>
      <w:r>
        <w:t>__________________________________________________________________________</w:t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Какой из приведённых исторических фактов можно использовать для аргументации следующей точки зрения: «Внешняя политика Ивана IV в 1550-е годы способствовала социально-экономическому развитию страны»? Укажите порядковый номер этого факта в списке.</w:t>
      </w:r>
    </w:p>
    <w:p>
      <w:pPr>
        <w:ind w:left="0" w:right="0"/>
      </w:pPr>
      <w:r/>
      <w:r>
        <w:t>1) заключение Ям-Запольского перемирия с Речью Посполитой</w:t>
        <w:br/>
      </w:r>
      <w:r>
        <w:t>2) присоединение территории Среднего и Нижнего Поволжья</w:t>
        <w:br/>
      </w:r>
      <w:r>
        <w:t>3) отмена кормлений</w:t>
      </w:r>
    </w:p>
    <w:p>
      <w:pPr>
        <w:ind w:left="0" w:right="0"/>
      </w:pPr>
      <w:r/>
      <w:r>
        <w:t>Ответ: ___</w:t>
      </w:r>
    </w:p>
    <w:p>
      <w:pPr>
        <w:ind w:left="0" w:right="0"/>
      </w:pPr>
      <w:r/>
    </w:p>
    <w:p>
      <w:pPr>
        <w:ind w:left="0" w:right="0"/>
      </w:pPr>
      <w:r/>
      <w:r>
        <w:t>Объясните, как с помощью выбранного Вами факта можно аргументировать данную точку зрения.</w:t>
        <w:br/>
        <w:br/>
      </w:r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Рассмотрите изображение и выполните задание.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857750" cy="3533775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5337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Укажите год, когда была сделана данная фотография. Объясните, почему граждане нашей страны хранят память о войне, в годы которой была сделана эта фотография.</w:t>
        <w:br/>
        <w:br/>
      </w:r>
      <w:r>
        <w:t>Ответ:____________________________________________________________________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